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8" w:type="dxa"/>
        <w:jc w:val="center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rPr>
          <w:trHeight w:val="851" w:hRule="exact"/>
        </w:trPr>
        <w:tc>
          <w:tcPr>
            <w:tcW w:w="977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Heading1"/>
              <w:keepNext w:val="false"/>
              <w:widowControl w:val="false"/>
              <w:numPr>
                <w:ilvl w:val="0"/>
                <w:numId w:val="1"/>
              </w:numPr>
              <w:rPr>
                <w:b w:val="false"/>
                <w:b w:val="false"/>
              </w:rPr>
            </w:pPr>
            <w:r>
              <w:rPr/>
              <w:t>Comune di ..........................</w:t>
            </w:r>
          </w:p>
        </w:tc>
      </w:tr>
    </w:tbl>
    <w:p>
      <w:pPr>
        <w:pStyle w:val="Normal"/>
        <w:widowControl w:val="false"/>
        <w:spacing w:before="240" w:after="240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(Art. 6 C. 1 – bis  DPR. 6 giugno 2001, n. 380 – Regolamento edilizio comunale)</w:t>
      </w:r>
    </w:p>
    <w:tbl>
      <w:tblPr>
        <w:tblW w:w="97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4935"/>
        <w:gridCol w:w="989"/>
        <w:gridCol w:w="273"/>
        <w:gridCol w:w="1514"/>
        <w:gridCol w:w="427"/>
        <w:gridCol w:w="184"/>
        <w:gridCol w:w="1456"/>
        <w:gridCol w:w="20"/>
      </w:tblGrid>
      <w:tr>
        <w:trPr>
          <w:trHeight w:val="819" w:hRule="atLeast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Heading2"/>
              <w:keepNext w:val="false"/>
              <w:widowControl w:val="false"/>
              <w:numPr>
                <w:ilvl w:val="1"/>
                <w:numId w:val="1"/>
              </w:numPr>
              <w:jc w:val="center"/>
              <w:rPr>
                <w:bCs w:val="false"/>
                <w:sz w:val="36"/>
                <w:szCs w:val="40"/>
              </w:rPr>
            </w:pPr>
            <w:r>
              <w:rPr>
                <w:spacing w:val="0"/>
                <w:sz w:val="36"/>
                <w:szCs w:val="40"/>
              </w:rPr>
              <w:t xml:space="preserve">Descrizione </w:t>
            </w:r>
            <w:r>
              <w:rPr>
                <w:bCs w:val="false"/>
                <w:sz w:val="36"/>
                <w:szCs w:val="40"/>
              </w:rPr>
              <w:t>dei lavori Opere</w:t>
            </w:r>
          </w:p>
          <w:p>
            <w:pPr>
              <w:pStyle w:val="Normal"/>
              <w:rPr>
                <w:bCs/>
                <w:sz w:val="36"/>
                <w:szCs w:val="40"/>
              </w:rPr>
            </w:pPr>
            <w:r>
              <w:rPr>
                <w:bCs/>
                <w:sz w:val="36"/>
                <w:szCs w:val="40"/>
              </w:rPr>
            </w:r>
          </w:p>
        </w:tc>
        <w:tc>
          <w:tcPr>
            <w:tcW w:w="486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</w:t>
            </w:r>
          </w:p>
        </w:tc>
      </w:tr>
      <w:tr>
        <w:trPr>
          <w:trHeight w:val="970" w:hRule="atLeas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  <w:t>COMUNICAZIONE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32"/>
                <w:szCs w:val="40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40"/>
              </w:rPr>
              <w:t>di avvio lavori contingibili e temporanei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ind w:right="-128" w:hanging="0"/>
              <w:rPr/>
            </w:pPr>
            <w:r>
              <w:rPr>
                <w:rFonts w:cs="Arial" w:ascii="Arial" w:hAnsi="Arial"/>
                <w:b/>
                <w:sz w:val="28"/>
                <w:szCs w:val="40"/>
              </w:rPr>
              <w:t>Data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28"/>
                <w:szCs w:val="40"/>
              </w:rPr>
              <w:t>n.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</w:t>
            </w:r>
          </w:p>
        </w:tc>
      </w:tr>
      <w:tr>
        <w:trPr>
          <w:trHeight w:val="806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3"/>
              <w:keepNext w:val="false"/>
              <w:widowControl w:val="false"/>
              <w:numPr>
                <w:ilvl w:val="2"/>
                <w:numId w:val="1"/>
              </w:numPr>
              <w:jc w:val="center"/>
              <w:rPr>
                <w:spacing w:val="0"/>
                <w:sz w:val="40"/>
                <w:szCs w:val="40"/>
              </w:rPr>
            </w:pPr>
            <w:r>
              <w:rPr>
                <w:spacing w:val="0"/>
                <w:sz w:val="40"/>
                <w:szCs w:val="40"/>
              </w:rPr>
              <w:t>COMMITTENTE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(PROPRIETARIO)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</w:t>
            </w: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>
          <w:trHeight w:val="575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4"/>
              <w:keepNext w:val="false"/>
              <w:widowControl w:val="false"/>
              <w:numPr>
                <w:ilvl w:val="3"/>
                <w:numId w:val="1"/>
              </w:numPr>
              <w:jc w:val="center"/>
              <w:rPr>
                <w:b w:val="false"/>
                <w:b w:val="false"/>
                <w:sz w:val="40"/>
                <w:szCs w:val="40"/>
              </w:rPr>
            </w:pPr>
            <w:r>
              <w:rPr>
                <w:sz w:val="40"/>
                <w:szCs w:val="40"/>
              </w:rPr>
              <w:t>COSTRUTTORE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</w:t>
            </w:r>
            <w:r>
              <w:rPr>
                <w:rFonts w:eastAsia="Wingdings 2" w:cs="Wingdings 2" w:ascii="Wingdings 2" w:hAnsi="Wingdings 2"/>
                <w:sz w:val="20"/>
              </w:rPr>
              <w:t>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>(Se necessario)</w:t>
            </w:r>
          </w:p>
        </w:tc>
      </w:tr>
      <w:tr>
        <w:trPr>
          <w:trHeight w:val="493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3"/>
              <w:keepNext w:val="false"/>
              <w:widowControl w:val="false"/>
              <w:numPr>
                <w:ilvl w:val="2"/>
                <w:numId w:val="1"/>
              </w:numPr>
              <w:jc w:val="center"/>
              <w:rPr>
                <w:b w:val="false"/>
                <w:b w:val="false"/>
                <w:spacing w:val="0"/>
                <w:sz w:val="40"/>
                <w:szCs w:val="40"/>
              </w:rPr>
            </w:pPr>
            <w:r>
              <w:rPr>
                <w:b w:val="false"/>
                <w:spacing w:val="0"/>
                <w:sz w:val="40"/>
                <w:szCs w:val="40"/>
              </w:rPr>
              <w:t>........................................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........................................</w:t>
            </w:r>
          </w:p>
        </w:tc>
      </w:tr>
      <w:tr>
        <w:trPr>
          <w:trHeight w:val="493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3"/>
              <w:keepNext w:val="false"/>
              <w:widowControl w:val="false"/>
              <w:numPr>
                <w:ilvl w:val="2"/>
                <w:numId w:val="1"/>
              </w:numPr>
              <w:jc w:val="center"/>
              <w:rPr>
                <w:b w:val="false"/>
                <w:b w:val="false"/>
                <w:spacing w:val="0"/>
                <w:sz w:val="40"/>
                <w:szCs w:val="40"/>
              </w:rPr>
            </w:pPr>
            <w:r>
              <w:rPr>
                <w:b w:val="false"/>
                <w:spacing w:val="0"/>
                <w:sz w:val="40"/>
                <w:szCs w:val="40"/>
              </w:rPr>
              <w:t>........................................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........................................</w:t>
            </w:r>
          </w:p>
        </w:tc>
      </w:tr>
      <w:tr>
        <w:trPr>
          <w:trHeight w:val="541" w:hRule="exact"/>
        </w:trPr>
        <w:tc>
          <w:tcPr>
            <w:tcW w:w="4935" w:type="dxa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right="264" w:hanging="0"/>
              <w:jc w:val="right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32"/>
                <w:szCs w:val="40"/>
              </w:rPr>
              <w:t>Inizio lavori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Heading6"/>
              <w:keepNext w:val="false"/>
              <w:widowControl w:val="false"/>
              <w:numPr>
                <w:ilvl w:val="5"/>
                <w:numId w:val="1"/>
              </w:numPr>
              <w:jc w:val="center"/>
              <w:rPr>
                <w:sz w:val="40"/>
              </w:rPr>
            </w:pPr>
            <w:r>
              <w:rPr>
                <w:sz w:val="32"/>
              </w:rPr>
              <w:t>Fine lavori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</w:t>
            </w:r>
          </w:p>
        </w:tc>
      </w:tr>
    </w:tbl>
    <w:p>
      <w:pPr>
        <w:pStyle w:val="Normal"/>
        <w:widowControl w:val="false"/>
        <w:spacing w:before="240" w:after="240"/>
        <w:jc w:val="right"/>
        <w:rPr>
          <w:rFonts w:ascii="Arial" w:hAnsi="Arial" w:cs="Arial"/>
          <w:sz w:val="10"/>
        </w:rPr>
      </w:pPr>
      <w:r>
        <w:rPr>
          <w:rFonts w:cs="Arial" w:ascii="Arial" w:hAnsi="Arial"/>
          <w:bCs/>
          <w:i/>
          <w:sz w:val="10"/>
          <w:lang w:val="de-DE"/>
        </w:rPr>
        <w:t>(ENTRO 90 GIORNI)</w:t>
      </w:r>
    </w:p>
    <w:tbl>
      <w:tblPr>
        <w:tblW w:w="98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78"/>
        <w:gridCol w:w="3163"/>
        <w:gridCol w:w="2923"/>
        <w:gridCol w:w="10"/>
      </w:tblGrid>
      <w:tr>
        <w:trPr/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NORMATIVA CORRELATA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>(Se necessario)</w:t>
            </w:r>
          </w:p>
        </w:tc>
      </w:tr>
      <w:tr>
        <w:trPr>
          <w:trHeight w:val="896" w:hRule="exact"/>
        </w:trPr>
        <w:tc>
          <w:tcPr>
            <w:tcW w:w="3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cs="Arial" w:ascii="Arial" w:hAnsi="Arial"/>
                <w:bCs/>
                <w:sz w:val="28"/>
              </w:rPr>
              <w:t>.............................................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</w:tr>
      <w:tr>
        <w:trPr>
          <w:trHeight w:val="705" w:hRule="exact"/>
        </w:trPr>
        <w:tc>
          <w:tcPr>
            <w:tcW w:w="3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cs="Arial" w:ascii="Arial" w:hAnsi="Arial"/>
                <w:bCs/>
                <w:sz w:val="28"/>
              </w:rPr>
              <w:t>.............................................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</w:tr>
      <w:tr>
        <w:trPr>
          <w:trHeight w:val="726" w:hRule="exact"/>
        </w:trPr>
        <w:tc>
          <w:tcPr>
            <w:tcW w:w="37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cs="Arial" w:ascii="Arial" w:hAnsi="Arial"/>
                <w:bCs/>
                <w:sz w:val="28"/>
              </w:rPr>
              <w:t>.............................................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</w:tr>
    </w:tbl>
    <w:p>
      <w:pPr>
        <w:pStyle w:val="Normal"/>
        <w:widowControl w:val="false"/>
        <w:jc w:val="both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en-US"/>
            </w:rPr>
            <w:t>853610.a-bis.7.i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rPr>
        <w:sz w:val="10"/>
      </w:rPr>
    </w:pPr>
    <w:r>
      <w:rPr>
        <w:sz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7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rFonts w:ascii="Arial" w:hAnsi="Arial" w:cs="Arial"/>
      <w:b/>
      <w:bCs/>
      <w:spacing w:val="40"/>
      <w:sz w:val="4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pacing w:val="30"/>
      <w:sz w:val="5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b/>
      <w:bCs/>
      <w:sz w:val="5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Arial" w:hAnsi="Arial" w:cs="Arial"/>
      <w:b/>
      <w:bCs/>
      <w:sz w:val="48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2017-04-10T13:06:00Z</dcterms:created>
  <dc:creator>Grafiche E.Gaspari S.r.l.</dc:creator>
  <dc:description/>
  <dc:language>en-US</dc:language>
  <cp:lastModifiedBy>Andrea Piredda</cp:lastModifiedBy>
  <cp:lastPrinted>2010-09-10T15:30:00Z</cp:lastPrinted>
  <dcterms:modified xsi:type="dcterms:W3CDTF">2017-04-10T15:18:00Z</dcterms:modified>
  <cp:revision>3</cp:revision>
  <dc:subject/>
  <dc:title>Comune di</dc:title>
</cp:coreProperties>
</file>