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2761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61B">
        <w:rPr>
          <w:rFonts w:ascii="Arial" w:hAnsi="Arial" w:cs="Arial"/>
          <w:sz w:val="28"/>
          <w:szCs w:val="28"/>
        </w:rPr>
        <w:t>Comune di Borgo Vercelli</w:t>
      </w:r>
    </w:p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276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5A5B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2761B">
        <w:rPr>
          <w:rFonts w:ascii="Arial" w:hAnsi="Arial" w:cs="Arial"/>
        </w:rPr>
        <w:t>Provincia di Vercelli</w:t>
      </w:r>
    </w:p>
    <w:p w:rsidR="00B2761B" w:rsidRDefault="00B2761B" w:rsidP="00B2761B">
      <w:pPr>
        <w:spacing w:after="24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alcolici</w:t>
            </w:r>
          </w:p>
          <w:p w:rsidR="00E537DC" w:rsidRDefault="000334E2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E537DC" w:rsidRDefault="000334E2">
            <w:pPr>
              <w:widowControl w:val="0"/>
              <w:autoSpaceDE w:val="0"/>
              <w:spacing w:before="40" w:after="24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B3E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29)</w:t>
            </w:r>
          </w:p>
        </w:tc>
      </w:tr>
    </w:tbl>
    <w:p w:rsidR="00E537DC" w:rsidRDefault="000334E2">
      <w:pPr>
        <w:spacing w:before="240" w:after="120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AB3E68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............................................................................ nato a 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nazionalità .................................................................. residente in ..................................................................... </w:t>
      </w:r>
    </w:p>
    <w:p w:rsidR="00E537DC" w:rsidRDefault="000334E2">
      <w:pPr>
        <w:widowControl w:val="0"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 n. .............</w:t>
      </w:r>
    </w:p>
    <w:p w:rsidR="00E537DC" w:rsidRDefault="000334E2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 Partita Iva .........................................................................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............................................................................................................... 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presso la CCIAA di 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E537DC" w:rsidRDefault="000334E2">
      <w:pPr>
        <w:widowControl w:val="0"/>
        <w:tabs>
          <w:tab w:val="left" w:pos="567"/>
        </w:tabs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titolare di impresa individuale ...................................................................................................................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ALCOLICI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</w:tc>
      </w:tr>
    </w:tbl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E537DC" w:rsidRDefault="000334E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E537DC" w:rsidRDefault="000334E2">
      <w:pPr>
        <w:spacing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ALCOLICI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........................................................................................................ n. ......./........ all’interno di:</w:t>
      </w:r>
    </w:p>
    <w:p w:rsidR="00E537DC" w:rsidRDefault="000334E2">
      <w:pPr>
        <w:tabs>
          <w:tab w:val="left" w:pos="2977"/>
        </w:tabs>
        <w:spacing w:before="120" w:after="120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avviato;</w:t>
      </w:r>
    </w:p>
    <w:p w:rsidR="00E537DC" w:rsidRDefault="000334E2">
      <w:pPr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avviato.</w:t>
      </w:r>
    </w:p>
    <w:p w:rsidR="00E537DC" w:rsidRDefault="000334E2">
      <w:pPr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 Autorizzazione/Dia/SCIA/Comunicazione n. .................................... del ....../....../.............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</w:t>
      </w:r>
    </w:p>
    <w:p w:rsidR="00E537DC" w:rsidRDefault="000334E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E537DC" w:rsidRDefault="000334E2">
      <w:p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6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.............................................................................;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E537DC" w:rsidRDefault="000334E2">
      <w:pPr>
        <w:widowControl w:val="0"/>
        <w:autoSpaceDE w:val="0"/>
        <w:spacing w:before="120" w:after="120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E537DC" w:rsidRDefault="000334E2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aver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 e che non sussistono nei propri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67;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alcoliche, e che non sussistono nei loro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67: 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............................................................................................................................</w:t>
      </w:r>
    </w:p>
    <w:p w:rsidR="00E537DC" w:rsidRDefault="000334E2">
      <w:pPr>
        <w:widowControl w:val="0"/>
        <w:spacing w:before="120" w:after="12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E537DC" w:rsidRDefault="000334E2">
      <w:pPr>
        <w:widowControl w:val="0"/>
        <w:numPr>
          <w:ilvl w:val="0"/>
          <w:numId w:val="2"/>
        </w:numPr>
        <w:spacing w:before="120" w:after="120" w:line="312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di essere consapevole che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19bis L. 241/90, la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presente comunicazione di vendita di alcolici al minuto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E537DC" w:rsidRDefault="000334E2">
      <w:pPr>
        <w:widowControl w:val="0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costituisce allegato alla Scia unica per l’avvio dell’attività commerciale in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E537DC" w:rsidRDefault="000334E2">
      <w:pPr>
        <w:pStyle w:val="Testonotaapidipagina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lang w:eastAsia="ar-SA"/>
        </w:rPr>
        <w:lastRenderedPageBreak/>
        <w:t>deve essere presentata contestualmente all’istanza di autorizzazione per l’esercizio dell’attività commerciale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AB3E68" w:rsidRDefault="00AB3E68" w:rsidP="00AB3E68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sz w:val="20"/>
          <w:szCs w:val="20"/>
        </w:rPr>
        <w:t>;</w:t>
      </w:r>
    </w:p>
    <w:p w:rsidR="00E537DC" w:rsidRDefault="000334E2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E537DC" w:rsidRDefault="000334E2">
      <w:pPr>
        <w:widowControl w:val="0"/>
        <w:tabs>
          <w:tab w:val="left" w:pos="2410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egge.</w:t>
      </w:r>
    </w:p>
    <w:p w:rsidR="00E537DC" w:rsidRDefault="000334E2">
      <w:pPr>
        <w:widowControl w:val="0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E537DC" w:rsidRDefault="000334E2">
      <w:pPr>
        <w:widowControl w:val="0"/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E537D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09" w:rsidRDefault="00117309">
      <w:r>
        <w:separator/>
      </w:r>
    </w:p>
  </w:endnote>
  <w:endnote w:type="continuationSeparator" w:id="0">
    <w:p w:rsidR="00117309" w:rsidRDefault="001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F" w:rsidRPr="00BB43DF" w:rsidRDefault="00BB43DF" w:rsidP="00BB43DF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B43DF">
      <w:rPr>
        <w:rFonts w:ascii="Arial" w:hAnsi="Arial" w:cs="Arial"/>
        <w:sz w:val="10"/>
        <w:szCs w:val="10"/>
      </w:rPr>
      <w:t xml:space="preserve">Pag. </w:t>
    </w:r>
    <w:r w:rsidRPr="00BB43DF">
      <w:rPr>
        <w:rFonts w:ascii="Arial" w:hAnsi="Arial" w:cs="Arial"/>
        <w:sz w:val="10"/>
        <w:szCs w:val="10"/>
      </w:rPr>
      <w:fldChar w:fldCharType="begin"/>
    </w:r>
    <w:r w:rsidRPr="00BB43DF">
      <w:rPr>
        <w:rFonts w:ascii="Arial" w:hAnsi="Arial" w:cs="Arial"/>
        <w:sz w:val="10"/>
        <w:szCs w:val="10"/>
      </w:rPr>
      <w:instrText xml:space="preserve"> PAGE </w:instrText>
    </w:r>
    <w:r w:rsidRPr="00BB43DF">
      <w:rPr>
        <w:rFonts w:ascii="Arial" w:hAnsi="Arial" w:cs="Arial"/>
        <w:sz w:val="10"/>
        <w:szCs w:val="10"/>
      </w:rPr>
      <w:fldChar w:fldCharType="separate"/>
    </w:r>
    <w:r w:rsidRPr="00BB43DF">
      <w:rPr>
        <w:rFonts w:ascii="Arial" w:hAnsi="Arial" w:cs="Arial"/>
        <w:sz w:val="10"/>
        <w:szCs w:val="10"/>
      </w:rPr>
      <w:t>1</w:t>
    </w:r>
    <w:r w:rsidRPr="00BB43DF">
      <w:rPr>
        <w:rFonts w:ascii="Arial" w:hAnsi="Arial" w:cs="Arial"/>
        <w:sz w:val="10"/>
        <w:szCs w:val="10"/>
      </w:rPr>
      <w:fldChar w:fldCharType="end"/>
    </w:r>
    <w:r w:rsidRPr="00BB43DF">
      <w:rPr>
        <w:rFonts w:ascii="Arial" w:hAnsi="Arial" w:cs="Arial"/>
        <w:sz w:val="10"/>
        <w:szCs w:val="10"/>
      </w:rPr>
      <w:t xml:space="preserve"> di </w:t>
    </w:r>
    <w:r w:rsidRPr="00BB43DF">
      <w:rPr>
        <w:rFonts w:ascii="Arial" w:hAnsi="Arial" w:cs="Arial"/>
        <w:bCs/>
        <w:sz w:val="10"/>
        <w:szCs w:val="10"/>
      </w:rPr>
      <w:fldChar w:fldCharType="begin"/>
    </w:r>
    <w:r w:rsidRPr="00BB43DF">
      <w:rPr>
        <w:rFonts w:ascii="Arial" w:hAnsi="Arial" w:cs="Arial"/>
        <w:bCs/>
        <w:sz w:val="10"/>
        <w:szCs w:val="10"/>
      </w:rPr>
      <w:instrText xml:space="preserve"> NUMPAGES </w:instrText>
    </w:r>
    <w:r w:rsidRPr="00BB43DF">
      <w:rPr>
        <w:rFonts w:ascii="Arial" w:hAnsi="Arial" w:cs="Arial"/>
        <w:bCs/>
        <w:sz w:val="10"/>
        <w:szCs w:val="10"/>
      </w:rPr>
      <w:fldChar w:fldCharType="separate"/>
    </w:r>
    <w:r w:rsidRPr="00BB43DF">
      <w:rPr>
        <w:rFonts w:ascii="Arial" w:hAnsi="Arial" w:cs="Arial"/>
        <w:bCs/>
        <w:sz w:val="10"/>
        <w:szCs w:val="10"/>
      </w:rPr>
      <w:t>2</w:t>
    </w:r>
    <w:r w:rsidRPr="00BB43D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B3E68" w:rsidRPr="00AB3E6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AB3E6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10.a.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AB3E68" w:rsidRPr="00AB3E68" w:rsidRDefault="00AB3E68" w:rsidP="00AB3E6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AB3E68" w:rsidRPr="00AB3E6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B3E68" w:rsidRPr="00AB3E68" w:rsidRDefault="00AB3E68" w:rsidP="00AB3E6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09" w:rsidRDefault="00117309">
      <w:r>
        <w:rPr>
          <w:color w:val="000000"/>
        </w:rPr>
        <w:separator/>
      </w:r>
    </w:p>
  </w:footnote>
  <w:footnote w:type="continuationSeparator" w:id="0">
    <w:p w:rsidR="00117309" w:rsidRDefault="00117309">
      <w:r>
        <w:continuationSeparator/>
      </w:r>
    </w:p>
  </w:footnote>
  <w:footnote w:id="1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denuncia all’Agenzia delle Dogane ai sensi del </w:t>
      </w:r>
      <w:r w:rsidR="00AB3E68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 </w:t>
      </w:r>
    </w:p>
  </w:footnote>
  <w:footnote w:id="2">
    <w:p w:rsidR="00E537DC" w:rsidRDefault="000334E2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E537DC" w:rsidRDefault="000334E2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va presentata contestualmente all’istanza di autorizzazione per la media o grande struttura di vendita;</w:t>
      </w:r>
    </w:p>
  </w:footnote>
  <w:footnote w:id="5">
    <w:p w:rsidR="00E537DC" w:rsidRDefault="000334E2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esercizio già avviato</w:t>
      </w:r>
    </w:p>
  </w:footnote>
  <w:footnote w:id="6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E03"/>
    <w:multiLevelType w:val="multilevel"/>
    <w:tmpl w:val="065C642E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A7F5E"/>
    <w:multiLevelType w:val="multilevel"/>
    <w:tmpl w:val="3170FD12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 w15:restartNumberingAfterBreak="0">
    <w:nsid w:val="18F5168E"/>
    <w:multiLevelType w:val="multilevel"/>
    <w:tmpl w:val="D3D4E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100A57"/>
    <w:multiLevelType w:val="multilevel"/>
    <w:tmpl w:val="951AA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4F67689"/>
    <w:multiLevelType w:val="multilevel"/>
    <w:tmpl w:val="4B60266E"/>
    <w:lvl w:ilvl="0">
      <w:numFmt w:val="bullet"/>
      <w:lvlText w:val="o"/>
      <w:lvlJc w:val="left"/>
      <w:pPr>
        <w:ind w:left="106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3" w:hanging="360"/>
      </w:pPr>
      <w:rPr>
        <w:rFonts w:ascii="Wingdings" w:hAnsi="Wingdings"/>
      </w:rPr>
    </w:lvl>
  </w:abstractNum>
  <w:abstractNum w:abstractNumId="6" w15:restartNumberingAfterBreak="0">
    <w:nsid w:val="6A8F3B67"/>
    <w:multiLevelType w:val="multilevel"/>
    <w:tmpl w:val="31560EB6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C"/>
    <w:rsid w:val="000334E2"/>
    <w:rsid w:val="00117309"/>
    <w:rsid w:val="008651ED"/>
    <w:rsid w:val="009A16E7"/>
    <w:rsid w:val="00AB3E68"/>
    <w:rsid w:val="00B2761B"/>
    <w:rsid w:val="00BB43DF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A00C-EE27-4F8E-9836-B207D56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2017-06-22T13:32:00Z</dcterms:created>
  <dcterms:modified xsi:type="dcterms:W3CDTF">2018-09-27T12:52:00Z</dcterms:modified>
</cp:coreProperties>
</file>